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5BA85" w14:textId="77777777" w:rsidR="008A3973" w:rsidRDefault="008A3973" w:rsidP="008A3973">
      <w:bookmarkStart w:id="0" w:name="_GoBack"/>
      <w:bookmarkEnd w:id="0"/>
      <w:r>
        <w:t>1. Log in to your Watson Studio, click Create a project to start our journey.</w:t>
      </w:r>
    </w:p>
    <w:p w14:paraId="30C1562F" w14:textId="77777777" w:rsidR="008A3973" w:rsidRDefault="008A3973" w:rsidP="008A3973"/>
    <w:p w14:paraId="04142910" w14:textId="3EA0AE60" w:rsidR="008A3973" w:rsidRDefault="008A3973" w:rsidP="008A3973">
      <w:r>
        <w:rPr>
          <w:noProof/>
        </w:rPr>
        <w:drawing>
          <wp:inline distT="0" distB="0" distL="0" distR="0" wp14:anchorId="1477F214" wp14:editId="588EA3A2">
            <wp:extent cx="4580389" cy="2338152"/>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25 at 10.13.01 AM.png"/>
                    <pic:cNvPicPr/>
                  </pic:nvPicPr>
                  <pic:blipFill>
                    <a:blip r:embed="rId4" cstate="screen">
                      <a:extLst>
                        <a:ext uri="{28A0092B-C50C-407E-A947-70E740481C1C}">
                          <a14:useLocalDpi xmlns:a14="http://schemas.microsoft.com/office/drawing/2010/main"/>
                        </a:ext>
                      </a:extLst>
                    </a:blip>
                    <a:stretch>
                      <a:fillRect/>
                    </a:stretch>
                  </pic:blipFill>
                  <pic:spPr>
                    <a:xfrm>
                      <a:off x="0" y="0"/>
                      <a:ext cx="4618061" cy="2357383"/>
                    </a:xfrm>
                    <a:prstGeom prst="rect">
                      <a:avLst/>
                    </a:prstGeom>
                  </pic:spPr>
                </pic:pic>
              </a:graphicData>
            </a:graphic>
          </wp:inline>
        </w:drawing>
      </w:r>
    </w:p>
    <w:p w14:paraId="424339B9" w14:textId="77777777" w:rsidR="008A3973" w:rsidRDefault="008A3973" w:rsidP="008A3973"/>
    <w:p w14:paraId="354E63F4" w14:textId="23E5CF02" w:rsidR="008A3973" w:rsidRDefault="008A3973" w:rsidP="008A3973">
      <w:r>
        <w:t xml:space="preserve">2. Click </w:t>
      </w:r>
      <w:r w:rsidRPr="008A3973">
        <w:rPr>
          <w:u w:val="single"/>
        </w:rPr>
        <w:t>Modeler</w:t>
      </w:r>
      <w:r>
        <w:t xml:space="preserve"> and give a Name and Description of your project</w:t>
      </w:r>
    </w:p>
    <w:p w14:paraId="474E5A2A" w14:textId="77777777" w:rsidR="008A3973" w:rsidRDefault="008A3973" w:rsidP="008A3973"/>
    <w:p w14:paraId="099F6BB5" w14:textId="57DBB9AC" w:rsidR="008A3973" w:rsidRDefault="008A3973">
      <w:r w:rsidRPr="008A3973">
        <w:rPr>
          <w:noProof/>
        </w:rPr>
        <w:drawing>
          <wp:inline distT="0" distB="0" distL="0" distR="0" wp14:anchorId="63E1B089" wp14:editId="4BF2D9F7">
            <wp:extent cx="4588191" cy="20730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4618335" cy="2086638"/>
                    </a:xfrm>
                    <a:prstGeom prst="rect">
                      <a:avLst/>
                    </a:prstGeom>
                  </pic:spPr>
                </pic:pic>
              </a:graphicData>
            </a:graphic>
          </wp:inline>
        </w:drawing>
      </w:r>
    </w:p>
    <w:p w14:paraId="089521FB" w14:textId="77777777" w:rsidR="008A3973" w:rsidRDefault="008A3973"/>
    <w:p w14:paraId="236EE5F6" w14:textId="59D534CF" w:rsidR="008A3973" w:rsidRDefault="008A3973">
      <w:r>
        <w:t xml:space="preserve">3.Click the </w:t>
      </w:r>
      <w:r w:rsidRPr="008A3973">
        <w:rPr>
          <w:u w:val="single"/>
        </w:rPr>
        <w:t>Modeler flow</w:t>
      </w:r>
    </w:p>
    <w:p w14:paraId="2B1F2131" w14:textId="357D1760" w:rsidR="008A3973" w:rsidRDefault="008A3973">
      <w:r w:rsidRPr="008A3973">
        <w:rPr>
          <w:noProof/>
        </w:rPr>
        <w:drawing>
          <wp:inline distT="0" distB="0" distL="0" distR="0" wp14:anchorId="575B795E" wp14:editId="09A69CD8">
            <wp:extent cx="4613945" cy="233396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screen">
                      <a:extLst>
                        <a:ext uri="{28A0092B-C50C-407E-A947-70E740481C1C}">
                          <a14:useLocalDpi xmlns:a14="http://schemas.microsoft.com/office/drawing/2010/main"/>
                        </a:ext>
                      </a:extLst>
                    </a:blip>
                    <a:srcRect/>
                    <a:stretch/>
                  </pic:blipFill>
                  <pic:spPr bwMode="auto">
                    <a:xfrm>
                      <a:off x="0" y="0"/>
                      <a:ext cx="4650352" cy="2352377"/>
                    </a:xfrm>
                    <a:prstGeom prst="rect">
                      <a:avLst/>
                    </a:prstGeom>
                    <a:ln>
                      <a:noFill/>
                    </a:ln>
                    <a:extLst>
                      <a:ext uri="{53640926-AAD7-44D8-BBD7-CCE9431645EC}">
                        <a14:shadowObscured xmlns:a14="http://schemas.microsoft.com/office/drawing/2010/main"/>
                      </a:ext>
                    </a:extLst>
                  </pic:spPr>
                </pic:pic>
              </a:graphicData>
            </a:graphic>
          </wp:inline>
        </w:drawing>
      </w:r>
    </w:p>
    <w:p w14:paraId="1AF67E3E" w14:textId="74AD459E" w:rsidR="008A3973" w:rsidRDefault="008A3973">
      <w:r>
        <w:lastRenderedPageBreak/>
        <w:t>4. Give a Name and Description of your modeler flow, select Modeler Flow as flow type, IBM SPSS Modeler as Runtime.</w:t>
      </w:r>
    </w:p>
    <w:p w14:paraId="3654A49A" w14:textId="77777777" w:rsidR="008A3973" w:rsidRDefault="008A3973"/>
    <w:p w14:paraId="7EA7E804" w14:textId="0F3B681F" w:rsidR="008A3973" w:rsidRDefault="008A3973">
      <w:r w:rsidRPr="008A3973">
        <w:rPr>
          <w:noProof/>
        </w:rPr>
        <w:drawing>
          <wp:inline distT="0" distB="0" distL="0" distR="0" wp14:anchorId="75162B4D" wp14:editId="781AC178">
            <wp:extent cx="3984771" cy="322783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4013442" cy="3251061"/>
                    </a:xfrm>
                    <a:prstGeom prst="rect">
                      <a:avLst/>
                    </a:prstGeom>
                  </pic:spPr>
                </pic:pic>
              </a:graphicData>
            </a:graphic>
          </wp:inline>
        </w:drawing>
      </w:r>
    </w:p>
    <w:p w14:paraId="37FF1286" w14:textId="77777777" w:rsidR="008A3973" w:rsidRDefault="008A3973"/>
    <w:p w14:paraId="7C65873E" w14:textId="022D5F78" w:rsidR="008E38E7" w:rsidRPr="00C201DB" w:rsidRDefault="008E38E7" w:rsidP="00C201DB">
      <w:pPr>
        <w:jc w:val="center"/>
        <w:rPr>
          <w:b/>
          <w:sz w:val="32"/>
        </w:rPr>
      </w:pPr>
      <w:r w:rsidRPr="00C201DB">
        <w:rPr>
          <w:b/>
          <w:sz w:val="32"/>
        </w:rPr>
        <w:t>SPSS Modeler on Watson Studio</w:t>
      </w:r>
    </w:p>
    <w:p w14:paraId="6220C49C" w14:textId="77777777" w:rsidR="00C201DB" w:rsidRDefault="00C201DB" w:rsidP="00C201DB">
      <w:r>
        <w:t>In this tutorial you will experience how you can create, train and deploy a machine learning model from for customer churn. You will conduct the following tasks</w:t>
      </w:r>
    </w:p>
    <w:p w14:paraId="55AB6DE2" w14:textId="34DEBC79" w:rsidR="00C201DB" w:rsidRDefault="00306B99" w:rsidP="00C201DB">
      <w:r>
        <w:tab/>
      </w:r>
      <w:r w:rsidR="00C201DB">
        <w:t>- Connect to various types of data sources. You’ll merge the 2 files into 1</w:t>
      </w:r>
      <w:r>
        <w:t xml:space="preserve"> </w:t>
      </w:r>
      <w:r w:rsidR="00C201DB">
        <w:t>data stream</w:t>
      </w:r>
      <w:r w:rsidR="00045A68">
        <w:t>.</w:t>
      </w:r>
    </w:p>
    <w:p w14:paraId="2CA3507E" w14:textId="06C3DD7A" w:rsidR="00C201DB" w:rsidRDefault="00306B99" w:rsidP="00C201DB">
      <w:r>
        <w:tab/>
      </w:r>
      <w:r w:rsidR="00C201DB">
        <w:t>- Split the data stream into training and a test partition</w:t>
      </w:r>
    </w:p>
    <w:p w14:paraId="77F98BC0" w14:textId="46566F0A" w:rsidR="00C201DB" w:rsidRDefault="00306B99" w:rsidP="00C201DB">
      <w:r>
        <w:tab/>
      </w:r>
      <w:r w:rsidR="00C201DB">
        <w:t>- Train the model using one of the auto-modeling nodes available in SPSS</w:t>
      </w:r>
      <w:r w:rsidR="00045A68">
        <w:t xml:space="preserve"> </w:t>
      </w:r>
      <w:r w:rsidR="00C201DB">
        <w:t>Modeler</w:t>
      </w:r>
    </w:p>
    <w:p w14:paraId="3B733717" w14:textId="7CEEB443" w:rsidR="00C201DB" w:rsidRDefault="00045A68" w:rsidP="00C201DB">
      <w:r>
        <w:tab/>
      </w:r>
      <w:r w:rsidR="00C201DB">
        <w:t>- Evaluate and visualize the model performance in various ways.</w:t>
      </w:r>
    </w:p>
    <w:p w14:paraId="21B43B97" w14:textId="6C86622D" w:rsidR="008E38E7" w:rsidRDefault="00045A68" w:rsidP="00C201DB">
      <w:r>
        <w:tab/>
      </w:r>
      <w:r w:rsidR="00C201DB">
        <w:t>- Use the generated model on a new data set to predict scores.</w:t>
      </w:r>
    </w:p>
    <w:p w14:paraId="4CCF12A3" w14:textId="3F0AC30B" w:rsidR="00C201DB" w:rsidRDefault="00C201DB" w:rsidP="00C201DB"/>
    <w:p w14:paraId="3B945C51" w14:textId="7F1551A8" w:rsidR="00C201DB" w:rsidRDefault="00C201DB" w:rsidP="00C201DB">
      <w:r>
        <w:t xml:space="preserve">1.Login to your Watson Studio and create a </w:t>
      </w:r>
      <w:r w:rsidRPr="00966D09">
        <w:rPr>
          <w:b/>
        </w:rPr>
        <w:t>Model Flow</w:t>
      </w:r>
      <w:r>
        <w:t xml:space="preserve"> project</w:t>
      </w:r>
    </w:p>
    <w:p w14:paraId="72D424A5" w14:textId="77777777" w:rsidR="00045A68" w:rsidRDefault="00045A68" w:rsidP="00C201DB"/>
    <w:p w14:paraId="2D38DF05" w14:textId="04E8D230" w:rsidR="00C201DB" w:rsidRDefault="00C201DB" w:rsidP="00C201DB">
      <w:r>
        <w:t>2.Import the dataset Customers.xlsx</w:t>
      </w:r>
    </w:p>
    <w:p w14:paraId="3E182800" w14:textId="3FC3539A" w:rsidR="00C201DB" w:rsidRDefault="00C201DB" w:rsidP="00C201DB">
      <w:r w:rsidRPr="00C201DB">
        <w:rPr>
          <w:noProof/>
        </w:rPr>
        <w:t xml:space="preserve"> </w:t>
      </w:r>
      <w:r w:rsidRPr="00C201DB">
        <w:rPr>
          <w:noProof/>
        </w:rPr>
        <w:drawing>
          <wp:inline distT="0" distB="0" distL="0" distR="0" wp14:anchorId="18439551" wp14:editId="64A26C71">
            <wp:extent cx="3095468" cy="121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3095468" cy="1219200"/>
                    </a:xfrm>
                    <a:prstGeom prst="rect">
                      <a:avLst/>
                    </a:prstGeom>
                    <a:ln>
                      <a:noFill/>
                    </a:ln>
                    <a:extLst>
                      <a:ext uri="{53640926-AAD7-44D8-BBD7-CCE9431645EC}">
                        <a14:shadowObscured xmlns:a14="http://schemas.microsoft.com/office/drawing/2010/main"/>
                      </a:ext>
                    </a:extLst>
                  </pic:spPr>
                </pic:pic>
              </a:graphicData>
            </a:graphic>
          </wp:inline>
        </w:drawing>
      </w:r>
      <w:r w:rsidRPr="00C201DB">
        <w:t xml:space="preserve"> </w:t>
      </w:r>
    </w:p>
    <w:p w14:paraId="436B1F59" w14:textId="77777777" w:rsidR="00C201DB" w:rsidRDefault="00C201DB" w:rsidP="00C201DB"/>
    <w:p w14:paraId="77739E26" w14:textId="77777777" w:rsidR="00C201DB" w:rsidRDefault="00C201DB" w:rsidP="00C201DB">
      <w:pPr>
        <w:rPr>
          <w:noProof/>
        </w:rPr>
      </w:pPr>
      <w:r>
        <w:rPr>
          <w:noProof/>
        </w:rPr>
        <w:lastRenderedPageBreak/>
        <w:drawing>
          <wp:inline distT="0" distB="0" distL="0" distR="0" wp14:anchorId="2E1803BC" wp14:editId="53D09955">
            <wp:extent cx="5943600" cy="3281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19 at 4.28.13 PM.png"/>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3281045"/>
                    </a:xfrm>
                    <a:prstGeom prst="rect">
                      <a:avLst/>
                    </a:prstGeom>
                  </pic:spPr>
                </pic:pic>
              </a:graphicData>
            </a:graphic>
          </wp:inline>
        </w:drawing>
      </w:r>
    </w:p>
    <w:p w14:paraId="33F779A8" w14:textId="77777777" w:rsidR="00045A68" w:rsidRDefault="00045A68" w:rsidP="00C201DB">
      <w:pPr>
        <w:rPr>
          <w:noProof/>
        </w:rPr>
      </w:pPr>
    </w:p>
    <w:p w14:paraId="70AD37CF" w14:textId="4F8ECA66" w:rsidR="00C201DB" w:rsidRDefault="00C201DB" w:rsidP="00C201DB">
      <w:pPr>
        <w:rPr>
          <w:noProof/>
        </w:rPr>
      </w:pPr>
      <w:r>
        <w:rPr>
          <w:noProof/>
        </w:rPr>
        <w:t>Click the Preview button to see the first 10 records in the file, an extraction of data from tele</w:t>
      </w:r>
      <w:r w:rsidRPr="00C201DB">
        <w:t xml:space="preserve"> </w:t>
      </w:r>
      <w:r w:rsidRPr="00C201DB">
        <w:rPr>
          <w:noProof/>
        </w:rPr>
        <w:t xml:space="preserve">company’s CRM system. It includes historical data related to their customers’ demographics, purchasing behavior and segments. </w:t>
      </w:r>
      <w:r w:rsidRPr="00C201DB">
        <w:rPr>
          <w:noProof/>
        </w:rPr>
        <w:drawing>
          <wp:inline distT="0" distB="0" distL="0" distR="0" wp14:anchorId="2ABF9E0B" wp14:editId="0503415D">
            <wp:extent cx="5943600" cy="2762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2762250"/>
                    </a:xfrm>
                    <a:prstGeom prst="rect">
                      <a:avLst/>
                    </a:prstGeom>
                  </pic:spPr>
                </pic:pic>
              </a:graphicData>
            </a:graphic>
          </wp:inline>
        </w:drawing>
      </w:r>
    </w:p>
    <w:p w14:paraId="62E1EA13" w14:textId="77777777" w:rsidR="00045A68" w:rsidRDefault="00045A68" w:rsidP="00C201DB"/>
    <w:p w14:paraId="62DE1EE8" w14:textId="48C1BF4E" w:rsidR="00C201DB" w:rsidRDefault="00045A68" w:rsidP="00C201DB">
      <w:r>
        <w:t>3.</w:t>
      </w:r>
      <w:r w:rsidR="00C201DB">
        <w:t>Import the CHURN.csv file</w:t>
      </w:r>
    </w:p>
    <w:p w14:paraId="616E5957" w14:textId="23916CBA" w:rsidR="00C201DB" w:rsidRDefault="00C201DB" w:rsidP="00C201DB">
      <w:pPr>
        <w:rPr>
          <w:noProof/>
        </w:rPr>
      </w:pPr>
      <w:r w:rsidRPr="00C201DB">
        <w:rPr>
          <w:noProof/>
        </w:rPr>
        <w:lastRenderedPageBreak/>
        <w:drawing>
          <wp:inline distT="0" distB="0" distL="0" distR="0" wp14:anchorId="7E3AEA18" wp14:editId="353399CC">
            <wp:extent cx="1701358" cy="13341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1716030" cy="1345630"/>
                    </a:xfrm>
                    <a:prstGeom prst="rect">
                      <a:avLst/>
                    </a:prstGeom>
                  </pic:spPr>
                </pic:pic>
              </a:graphicData>
            </a:graphic>
          </wp:inline>
        </w:drawing>
      </w:r>
      <w:r w:rsidRPr="00C201DB">
        <w:rPr>
          <w:noProof/>
        </w:rPr>
        <w:t xml:space="preserve"> </w:t>
      </w:r>
    </w:p>
    <w:p w14:paraId="1D04EAC6" w14:textId="77777777" w:rsidR="00045A68" w:rsidRDefault="00045A68" w:rsidP="00C201DB">
      <w:pPr>
        <w:rPr>
          <w:noProof/>
        </w:rPr>
      </w:pPr>
    </w:p>
    <w:p w14:paraId="64B9C2E3" w14:textId="43C97B71" w:rsidR="00BD0E51" w:rsidRPr="00BD0E51" w:rsidRDefault="00045A68" w:rsidP="00C201DB">
      <w:pPr>
        <w:rPr>
          <w:noProof/>
        </w:rPr>
      </w:pPr>
      <w:r>
        <w:rPr>
          <w:noProof/>
        </w:rPr>
        <w:t>4.</w:t>
      </w:r>
      <w:r w:rsidR="00BD0E51">
        <w:rPr>
          <w:noProof/>
        </w:rPr>
        <w:t xml:space="preserve">Connect Customer.xlsx and CHURN.csv to </w:t>
      </w:r>
      <w:r w:rsidR="00BD0E51" w:rsidRPr="00966D09">
        <w:rPr>
          <w:b/>
          <w:noProof/>
        </w:rPr>
        <w:t>Merge</w:t>
      </w:r>
      <w:r w:rsidR="00BD0E51">
        <w:rPr>
          <w:noProof/>
        </w:rPr>
        <w:t xml:space="preserve"> node.</w:t>
      </w:r>
    </w:p>
    <w:p w14:paraId="07376FA8" w14:textId="74935BB1" w:rsidR="00C201DB" w:rsidRDefault="00C201DB" w:rsidP="00C201DB">
      <w:r w:rsidRPr="00C201DB">
        <w:rPr>
          <w:noProof/>
        </w:rPr>
        <w:drawing>
          <wp:inline distT="0" distB="0" distL="0" distR="0" wp14:anchorId="68E41FB6" wp14:editId="7844DD10">
            <wp:extent cx="5943600" cy="4752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4752975"/>
                    </a:xfrm>
                    <a:prstGeom prst="rect">
                      <a:avLst/>
                    </a:prstGeom>
                  </pic:spPr>
                </pic:pic>
              </a:graphicData>
            </a:graphic>
          </wp:inline>
        </w:drawing>
      </w:r>
    </w:p>
    <w:p w14:paraId="5431883D" w14:textId="243691DC" w:rsidR="00BD0E51" w:rsidRDefault="00045A68" w:rsidP="00C201DB">
      <w:r>
        <w:t>5.</w:t>
      </w:r>
      <w:r w:rsidR="00BD0E51" w:rsidRPr="00BD0E51">
        <w:t xml:space="preserve">Double click the </w:t>
      </w:r>
      <w:r w:rsidR="00BD0E51" w:rsidRPr="00BD0E51">
        <w:rPr>
          <w:b/>
        </w:rPr>
        <w:t>Merge</w:t>
      </w:r>
      <w:r w:rsidR="00BD0E51" w:rsidRPr="00BD0E51">
        <w:t xml:space="preserve"> node on the canvas to set the merge properties. Select </w:t>
      </w:r>
      <w:r w:rsidR="00BD0E51" w:rsidRPr="00BD0E51">
        <w:rPr>
          <w:b/>
        </w:rPr>
        <w:t>Keys</w:t>
      </w:r>
      <w:r w:rsidR="00BD0E51" w:rsidRPr="00BD0E51">
        <w:t xml:space="preserve"> as the </w:t>
      </w:r>
      <w:r w:rsidR="00BD0E51" w:rsidRPr="00BD0E51">
        <w:rPr>
          <w:b/>
        </w:rPr>
        <w:t xml:space="preserve">Merge </w:t>
      </w:r>
      <w:r w:rsidR="00BD0E51">
        <w:rPr>
          <w:b/>
        </w:rPr>
        <w:t>m</w:t>
      </w:r>
      <w:r w:rsidR="00BD0E51" w:rsidRPr="00BD0E51">
        <w:rPr>
          <w:b/>
        </w:rPr>
        <w:t>ethod</w:t>
      </w:r>
      <w:r w:rsidR="00BD0E51" w:rsidRPr="00BD0E51">
        <w:t>.</w:t>
      </w:r>
    </w:p>
    <w:p w14:paraId="34D0E598" w14:textId="1A6F7482" w:rsidR="00BD0E51" w:rsidRPr="00BD0E51" w:rsidRDefault="00BD0E51" w:rsidP="00C201DB">
      <w:r>
        <w:t xml:space="preserve">Select the </w:t>
      </w:r>
      <w:r w:rsidRPr="00BD0E51">
        <w:rPr>
          <w:b/>
        </w:rPr>
        <w:t>ID</w:t>
      </w:r>
      <w:r>
        <w:t xml:space="preserve"> field in the </w:t>
      </w:r>
      <w:r w:rsidRPr="00BD0E51">
        <w:rPr>
          <w:b/>
        </w:rPr>
        <w:t>Field name</w:t>
      </w:r>
      <w:r>
        <w:rPr>
          <w:b/>
        </w:rPr>
        <w:t xml:space="preserve">. </w:t>
      </w:r>
      <w:r>
        <w:t>Click Save.</w:t>
      </w:r>
    </w:p>
    <w:p w14:paraId="6EDB2755" w14:textId="3CC68BE1" w:rsidR="00D223EE" w:rsidRDefault="00BD0E51" w:rsidP="00BD0E51">
      <w:r w:rsidRPr="00BD0E51">
        <w:rPr>
          <w:noProof/>
        </w:rPr>
        <w:drawing>
          <wp:inline distT="0" distB="0" distL="0" distR="0" wp14:anchorId="7B835FF6" wp14:editId="172B561D">
            <wp:extent cx="5943600" cy="2823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823845"/>
                    </a:xfrm>
                    <a:prstGeom prst="rect">
                      <a:avLst/>
                    </a:prstGeom>
                  </pic:spPr>
                </pic:pic>
              </a:graphicData>
            </a:graphic>
          </wp:inline>
        </w:drawing>
      </w:r>
    </w:p>
    <w:p w14:paraId="32FA4872" w14:textId="733FCFB1" w:rsidR="00045A68" w:rsidRDefault="00045A68" w:rsidP="00BD0E51">
      <w:pPr>
        <w:rPr>
          <w:noProof/>
        </w:rPr>
      </w:pPr>
      <w:r>
        <w:rPr>
          <w:noProof/>
        </w:rPr>
        <w:t>6.</w:t>
      </w:r>
      <w:r w:rsidRPr="00045A68">
        <w:t xml:space="preserve"> </w:t>
      </w:r>
      <w:r w:rsidRPr="00045A68">
        <w:rPr>
          <w:noProof/>
        </w:rPr>
        <w:t>From</w:t>
      </w:r>
      <w:r>
        <w:rPr>
          <w:noProof/>
        </w:rPr>
        <w:t xml:space="preserve"> </w:t>
      </w:r>
      <w:r w:rsidRPr="00045A68">
        <w:rPr>
          <w:noProof/>
        </w:rPr>
        <w:t>the</w:t>
      </w:r>
      <w:r>
        <w:rPr>
          <w:noProof/>
        </w:rPr>
        <w:t xml:space="preserve"> </w:t>
      </w:r>
      <w:r w:rsidRPr="00966D09">
        <w:rPr>
          <w:b/>
          <w:noProof/>
        </w:rPr>
        <w:t>Field Operations</w:t>
      </w:r>
      <w:r>
        <w:rPr>
          <w:noProof/>
        </w:rPr>
        <w:t xml:space="preserve"> </w:t>
      </w:r>
      <w:r w:rsidRPr="00045A68">
        <w:rPr>
          <w:noProof/>
        </w:rPr>
        <w:t>palette,</w:t>
      </w:r>
      <w:r>
        <w:rPr>
          <w:noProof/>
        </w:rPr>
        <w:t xml:space="preserve"> </w:t>
      </w:r>
      <w:r w:rsidRPr="00045A68">
        <w:rPr>
          <w:noProof/>
        </w:rPr>
        <w:t>add</w:t>
      </w:r>
      <w:r>
        <w:rPr>
          <w:noProof/>
        </w:rPr>
        <w:t xml:space="preserve"> </w:t>
      </w:r>
      <w:r w:rsidRPr="00045A68">
        <w:rPr>
          <w:noProof/>
        </w:rPr>
        <w:t>a</w:t>
      </w:r>
      <w:r>
        <w:rPr>
          <w:noProof/>
        </w:rPr>
        <w:t xml:space="preserve"> </w:t>
      </w:r>
      <w:r w:rsidRPr="00045A68">
        <w:rPr>
          <w:b/>
          <w:noProof/>
        </w:rPr>
        <w:t>Type</w:t>
      </w:r>
      <w:r>
        <w:rPr>
          <w:noProof/>
        </w:rPr>
        <w:t xml:space="preserve"> </w:t>
      </w:r>
      <w:r w:rsidRPr="00045A68">
        <w:rPr>
          <w:noProof/>
        </w:rPr>
        <w:t>node</w:t>
      </w:r>
      <w:r>
        <w:rPr>
          <w:noProof/>
        </w:rPr>
        <w:t xml:space="preserve"> </w:t>
      </w:r>
      <w:r w:rsidRPr="00045A68">
        <w:rPr>
          <w:noProof/>
        </w:rPr>
        <w:t>to</w:t>
      </w:r>
      <w:r>
        <w:rPr>
          <w:noProof/>
        </w:rPr>
        <w:t xml:space="preserve"> </w:t>
      </w:r>
      <w:r w:rsidRPr="00045A68">
        <w:rPr>
          <w:noProof/>
        </w:rPr>
        <w:t>the</w:t>
      </w:r>
      <w:r>
        <w:rPr>
          <w:noProof/>
        </w:rPr>
        <w:t xml:space="preserve"> </w:t>
      </w:r>
      <w:r w:rsidRPr="00045A68">
        <w:rPr>
          <w:noProof/>
        </w:rPr>
        <w:t>canvas</w:t>
      </w:r>
      <w:r>
        <w:rPr>
          <w:noProof/>
        </w:rPr>
        <w:t xml:space="preserve"> </w:t>
      </w:r>
      <w:r w:rsidRPr="00045A68">
        <w:rPr>
          <w:noProof/>
        </w:rPr>
        <w:t>and</w:t>
      </w:r>
      <w:r>
        <w:rPr>
          <w:noProof/>
        </w:rPr>
        <w:t xml:space="preserve"> </w:t>
      </w:r>
      <w:r w:rsidRPr="00045A68">
        <w:rPr>
          <w:noProof/>
        </w:rPr>
        <w:t>connect</w:t>
      </w:r>
      <w:r>
        <w:rPr>
          <w:noProof/>
        </w:rPr>
        <w:t xml:space="preserve"> </w:t>
      </w:r>
      <w:r w:rsidRPr="00045A68">
        <w:rPr>
          <w:noProof/>
        </w:rPr>
        <w:t>it</w:t>
      </w:r>
      <w:r>
        <w:rPr>
          <w:noProof/>
        </w:rPr>
        <w:t xml:space="preserve"> </w:t>
      </w:r>
      <w:r w:rsidRPr="00045A68">
        <w:rPr>
          <w:noProof/>
        </w:rPr>
        <w:t>to</w:t>
      </w:r>
      <w:r>
        <w:rPr>
          <w:noProof/>
        </w:rPr>
        <w:t xml:space="preserve"> </w:t>
      </w:r>
      <w:r w:rsidRPr="00045A68">
        <w:rPr>
          <w:noProof/>
        </w:rPr>
        <w:t xml:space="preserve">the </w:t>
      </w:r>
      <w:r>
        <w:rPr>
          <w:noProof/>
        </w:rPr>
        <w:t>data source</w:t>
      </w:r>
      <w:r w:rsidRPr="00045A68">
        <w:rPr>
          <w:noProof/>
        </w:rPr>
        <w:t xml:space="preserve">. Double-click on the Type node and click the </w:t>
      </w:r>
      <w:r w:rsidRPr="00045A68">
        <w:rPr>
          <w:b/>
          <w:noProof/>
        </w:rPr>
        <w:t>Read Values</w:t>
      </w:r>
      <w:r w:rsidRPr="00045A68">
        <w:rPr>
          <w:noProof/>
        </w:rPr>
        <w:t xml:space="preserve"> button to scan the data as well as to display and update the range of values (we call this instantiate the data).</w:t>
      </w:r>
    </w:p>
    <w:p w14:paraId="33F04C07" w14:textId="77777777" w:rsidR="00045A68" w:rsidRDefault="00045A68" w:rsidP="00BD0E51">
      <w:pPr>
        <w:rPr>
          <w:noProof/>
        </w:rPr>
      </w:pPr>
    </w:p>
    <w:p w14:paraId="3150D41A" w14:textId="421A687D" w:rsidR="00BD0E51" w:rsidRDefault="00045A68" w:rsidP="00BD0E51">
      <w:pPr>
        <w:rPr>
          <w:noProof/>
        </w:rPr>
      </w:pPr>
      <w:r>
        <w:rPr>
          <w:noProof/>
        </w:rPr>
        <w:t xml:space="preserve">7. </w:t>
      </w:r>
      <w:r w:rsidR="00D223EE" w:rsidRPr="00D223EE">
        <w:rPr>
          <w:noProof/>
        </w:rPr>
        <w:t>From</w:t>
      </w:r>
      <w:r w:rsidR="00D223EE">
        <w:rPr>
          <w:noProof/>
        </w:rPr>
        <w:t xml:space="preserve"> </w:t>
      </w:r>
      <w:r w:rsidR="00D223EE" w:rsidRPr="00D223EE">
        <w:rPr>
          <w:noProof/>
        </w:rPr>
        <w:t>the</w:t>
      </w:r>
      <w:r w:rsidR="00D223EE">
        <w:rPr>
          <w:noProof/>
        </w:rPr>
        <w:t xml:space="preserve"> </w:t>
      </w:r>
      <w:r w:rsidR="00D223EE" w:rsidRPr="00D223EE">
        <w:rPr>
          <w:noProof/>
        </w:rPr>
        <w:t>Output</w:t>
      </w:r>
      <w:r w:rsidR="00D223EE">
        <w:rPr>
          <w:noProof/>
        </w:rPr>
        <w:t xml:space="preserve"> </w:t>
      </w:r>
      <w:r w:rsidR="00D223EE" w:rsidRPr="00D223EE">
        <w:rPr>
          <w:noProof/>
        </w:rPr>
        <w:t>palette,</w:t>
      </w:r>
      <w:r w:rsidR="00D223EE">
        <w:rPr>
          <w:noProof/>
        </w:rPr>
        <w:t xml:space="preserve"> </w:t>
      </w:r>
      <w:r w:rsidR="00D223EE" w:rsidRPr="00D223EE">
        <w:rPr>
          <w:noProof/>
        </w:rPr>
        <w:t>double-click</w:t>
      </w:r>
      <w:r w:rsidR="00D223EE">
        <w:rPr>
          <w:noProof/>
        </w:rPr>
        <w:t xml:space="preserve"> </w:t>
      </w:r>
      <w:r w:rsidR="00D223EE" w:rsidRPr="00D223EE">
        <w:rPr>
          <w:noProof/>
        </w:rPr>
        <w:t>on</w:t>
      </w:r>
      <w:r w:rsidR="00D223EE">
        <w:rPr>
          <w:noProof/>
        </w:rPr>
        <w:t xml:space="preserve"> </w:t>
      </w:r>
      <w:r w:rsidR="00D223EE" w:rsidRPr="00D223EE">
        <w:rPr>
          <w:noProof/>
        </w:rPr>
        <w:t>the</w:t>
      </w:r>
      <w:r w:rsidR="00D223EE">
        <w:rPr>
          <w:noProof/>
        </w:rPr>
        <w:t xml:space="preserve"> </w:t>
      </w:r>
      <w:r w:rsidR="00D223EE" w:rsidRPr="00045A68">
        <w:rPr>
          <w:b/>
          <w:noProof/>
        </w:rPr>
        <w:t>Data Audit</w:t>
      </w:r>
      <w:r w:rsidR="00D223EE">
        <w:rPr>
          <w:noProof/>
        </w:rPr>
        <w:t xml:space="preserve"> </w:t>
      </w:r>
      <w:r w:rsidR="00D223EE" w:rsidRPr="00D223EE">
        <w:rPr>
          <w:noProof/>
        </w:rPr>
        <w:t>node</w:t>
      </w:r>
      <w:r w:rsidR="00D223EE">
        <w:rPr>
          <w:noProof/>
        </w:rPr>
        <w:t xml:space="preserve"> </w:t>
      </w:r>
      <w:r w:rsidR="00D223EE" w:rsidRPr="00D223EE">
        <w:rPr>
          <w:noProof/>
        </w:rPr>
        <w:t>and</w:t>
      </w:r>
      <w:r w:rsidR="00D223EE">
        <w:rPr>
          <w:noProof/>
        </w:rPr>
        <w:t xml:space="preserve"> </w:t>
      </w:r>
      <w:r w:rsidR="00D223EE" w:rsidRPr="00D223EE">
        <w:rPr>
          <w:noProof/>
        </w:rPr>
        <w:t>connect</w:t>
      </w:r>
      <w:r w:rsidR="00D223EE">
        <w:rPr>
          <w:noProof/>
        </w:rPr>
        <w:t xml:space="preserve"> </w:t>
      </w:r>
      <w:r w:rsidR="00D223EE" w:rsidRPr="00D223EE">
        <w:rPr>
          <w:noProof/>
        </w:rPr>
        <w:t>it</w:t>
      </w:r>
      <w:r w:rsidR="00D223EE">
        <w:rPr>
          <w:noProof/>
        </w:rPr>
        <w:t xml:space="preserve"> </w:t>
      </w:r>
      <w:r w:rsidR="00D223EE" w:rsidRPr="00D223EE">
        <w:rPr>
          <w:noProof/>
        </w:rPr>
        <w:t xml:space="preserve">to the </w:t>
      </w:r>
      <w:r w:rsidR="00D223EE" w:rsidRPr="00045A68">
        <w:rPr>
          <w:b/>
          <w:noProof/>
        </w:rPr>
        <w:t>Type</w:t>
      </w:r>
      <w:r w:rsidR="00D223EE" w:rsidRPr="00D223EE">
        <w:rPr>
          <w:noProof/>
        </w:rPr>
        <w:t xml:space="preserve"> node. Right-click the Data Audit node on the ca</w:t>
      </w:r>
      <w:r w:rsidR="00966D09">
        <w:rPr>
          <w:noProof/>
        </w:rPr>
        <w:t>n</w:t>
      </w:r>
      <w:r w:rsidR="00D223EE" w:rsidRPr="00D223EE">
        <w:rPr>
          <w:noProof/>
        </w:rPr>
        <w:t>vas and select Run to inspect the data set. In the Audit tab of the resulting output, thumbnail graphs, storage icons, and summary statistics for all fields can be found. Double-clicking on any of the graphs will provide a more detailed outlook of the Field. In the Quality tab</w:t>
      </w:r>
      <w:r>
        <w:rPr>
          <w:noProof/>
        </w:rPr>
        <w:t xml:space="preserve">, </w:t>
      </w:r>
      <w:r w:rsidR="00D223EE" w:rsidRPr="00D223EE">
        <w:rPr>
          <w:noProof/>
        </w:rPr>
        <w:t xml:space="preserve">information about outliers, extremes and missing values are shown. </w:t>
      </w:r>
      <w:r w:rsidR="00D223EE">
        <w:rPr>
          <w:noProof/>
        </w:rPr>
        <w:t xml:space="preserve">Click </w:t>
      </w:r>
      <w:r w:rsidR="00D223EE" w:rsidRPr="00045A68">
        <w:rPr>
          <w:b/>
          <w:noProof/>
        </w:rPr>
        <w:t>run</w:t>
      </w:r>
      <w:r w:rsidR="00D223EE">
        <w:rPr>
          <w:noProof/>
        </w:rPr>
        <w:t>.</w:t>
      </w:r>
      <w:r w:rsidR="00C35A58" w:rsidRPr="00C35A58">
        <w:rPr>
          <w:noProof/>
        </w:rPr>
        <w:drawing>
          <wp:inline distT="0" distB="0" distL="0" distR="0" wp14:anchorId="011815FA" wp14:editId="51A23F4E">
            <wp:extent cx="5943600" cy="2837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2837180"/>
                    </a:xfrm>
                    <a:prstGeom prst="rect">
                      <a:avLst/>
                    </a:prstGeom>
                  </pic:spPr>
                </pic:pic>
              </a:graphicData>
            </a:graphic>
          </wp:inline>
        </w:drawing>
      </w:r>
    </w:p>
    <w:p w14:paraId="3E970F15" w14:textId="442A7DB5" w:rsidR="00D223EE" w:rsidRDefault="00D223EE" w:rsidP="00BD0E51">
      <w:pPr>
        <w:rPr>
          <w:noProof/>
        </w:rPr>
      </w:pPr>
    </w:p>
    <w:p w14:paraId="2D2563DE" w14:textId="43390E4E" w:rsidR="00D223EE" w:rsidRDefault="00045A68" w:rsidP="00D223EE">
      <w:pPr>
        <w:rPr>
          <w:noProof/>
        </w:rPr>
      </w:pPr>
      <w:r>
        <w:rPr>
          <w:noProof/>
        </w:rPr>
        <w:t xml:space="preserve">8. </w:t>
      </w:r>
      <w:r w:rsidR="00D223EE">
        <w:rPr>
          <w:noProof/>
        </w:rPr>
        <w:t xml:space="preserve">After exploration,we will split the dataset into a test and a training partition. From the Field Operation tab in the palette drag a </w:t>
      </w:r>
      <w:r w:rsidR="00D223EE" w:rsidRPr="00045A68">
        <w:rPr>
          <w:b/>
          <w:noProof/>
        </w:rPr>
        <w:t>Partition</w:t>
      </w:r>
      <w:r w:rsidR="00D223EE">
        <w:rPr>
          <w:noProof/>
        </w:rPr>
        <w:t xml:space="preserve"> node to the canvas and connect it to the Type node.Double click the Partition node on the canvas and set the partition sizes: We use the following split: 70% for training and 30% for testing.</w:t>
      </w:r>
    </w:p>
    <w:p w14:paraId="70CD8137" w14:textId="77777777" w:rsidR="00D223EE" w:rsidRDefault="00D223EE" w:rsidP="00BD0E51">
      <w:r w:rsidRPr="00D223EE">
        <w:rPr>
          <w:noProof/>
        </w:rPr>
        <w:drawing>
          <wp:inline distT="0" distB="0" distL="0" distR="0" wp14:anchorId="2E437950" wp14:editId="4EF5F0EB">
            <wp:extent cx="5943600" cy="2863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2863215"/>
                    </a:xfrm>
                    <a:prstGeom prst="rect">
                      <a:avLst/>
                    </a:prstGeom>
                  </pic:spPr>
                </pic:pic>
              </a:graphicData>
            </a:graphic>
          </wp:inline>
        </w:drawing>
      </w:r>
    </w:p>
    <w:p w14:paraId="0FEB6807" w14:textId="50662D27" w:rsidR="00D223EE" w:rsidRDefault="00DB4C76" w:rsidP="00BD0E51">
      <w:r>
        <w:t xml:space="preserve">9. </w:t>
      </w:r>
      <w:r w:rsidRPr="00DB4C76">
        <w:t xml:space="preserve">From the </w:t>
      </w:r>
      <w:r w:rsidRPr="00DB4C76">
        <w:rPr>
          <w:b/>
        </w:rPr>
        <w:t>Modeling</w:t>
      </w:r>
      <w:r w:rsidRPr="00DB4C76">
        <w:t xml:space="preserve"> tab drag a</w:t>
      </w:r>
      <w:r>
        <w:t>n</w:t>
      </w:r>
      <w:r w:rsidRPr="00DB4C76">
        <w:t xml:space="preserve"> </w:t>
      </w:r>
      <w:r w:rsidRPr="00DB4C76">
        <w:rPr>
          <w:b/>
        </w:rPr>
        <w:t>Auto-Classifier</w:t>
      </w:r>
      <w:r w:rsidRPr="00DB4C76">
        <w:t xml:space="preserve"> node to the canvas and connect this to the </w:t>
      </w:r>
      <w:r w:rsidRPr="00DB4C76">
        <w:rPr>
          <w:b/>
        </w:rPr>
        <w:t>Partition</w:t>
      </w:r>
      <w:r w:rsidRPr="00DB4C76">
        <w:t xml:space="preserve"> node. Once connected the Auto-Classifier node on the canvas will be change to </w:t>
      </w:r>
      <w:r w:rsidRPr="00DB4C76">
        <w:rPr>
          <w:b/>
        </w:rPr>
        <w:t>CHURN</w:t>
      </w:r>
      <w:r w:rsidRPr="00DB4C76">
        <w:t xml:space="preserve"> as this is the target we want to predict (we defined this in the Type node).</w:t>
      </w:r>
      <w:r w:rsidR="00D223EE" w:rsidRPr="00D223EE">
        <w:rPr>
          <w:noProof/>
        </w:rPr>
        <w:drawing>
          <wp:inline distT="0" distB="0" distL="0" distR="0" wp14:anchorId="4FE4A40E" wp14:editId="41B27063">
            <wp:extent cx="5943600" cy="3481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3481070"/>
                    </a:xfrm>
                    <a:prstGeom prst="rect">
                      <a:avLst/>
                    </a:prstGeom>
                  </pic:spPr>
                </pic:pic>
              </a:graphicData>
            </a:graphic>
          </wp:inline>
        </w:drawing>
      </w:r>
    </w:p>
    <w:p w14:paraId="79C979BF" w14:textId="07D2EEA8" w:rsidR="000F7FFB" w:rsidRDefault="00DB4C76" w:rsidP="00BD0E51">
      <w:r>
        <w:t>10. Click run then v</w:t>
      </w:r>
      <w:r w:rsidR="000F7FFB">
        <w:t>iew the models</w:t>
      </w:r>
      <w:r w:rsidR="00966D09" w:rsidRPr="00966D09">
        <w:t xml:space="preserve"> Double click the CHURN node on the canvas to review the properties. On the Model tab you can set general properties how to build and rank the various models. </w:t>
      </w:r>
    </w:p>
    <w:p w14:paraId="18EAAEFB" w14:textId="7E47962A" w:rsidR="000F7FFB" w:rsidRDefault="000F7FFB" w:rsidP="00BD0E51"/>
    <w:p w14:paraId="1B58D84C" w14:textId="78FA00CF" w:rsidR="000F7FFB" w:rsidRDefault="000F7FFB" w:rsidP="00BD0E51">
      <w:r w:rsidRPr="000F7FFB">
        <w:rPr>
          <w:noProof/>
        </w:rPr>
        <w:drawing>
          <wp:inline distT="0" distB="0" distL="0" distR="0" wp14:anchorId="4D897192" wp14:editId="16544008">
            <wp:extent cx="5943600" cy="27609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2760980"/>
                    </a:xfrm>
                    <a:prstGeom prst="rect">
                      <a:avLst/>
                    </a:prstGeom>
                  </pic:spPr>
                </pic:pic>
              </a:graphicData>
            </a:graphic>
          </wp:inline>
        </w:drawing>
      </w:r>
    </w:p>
    <w:p w14:paraId="168E594B" w14:textId="095DE274" w:rsidR="007102C5" w:rsidRDefault="00DB4C76" w:rsidP="00DB4C76">
      <w:pPr>
        <w:tabs>
          <w:tab w:val="left" w:pos="1023"/>
        </w:tabs>
      </w:pPr>
      <w:r>
        <w:t xml:space="preserve">11. </w:t>
      </w:r>
      <w:r w:rsidR="007102C5" w:rsidRPr="007102C5">
        <w:t>From</w:t>
      </w:r>
      <w:r w:rsidR="007102C5">
        <w:t xml:space="preserve"> </w:t>
      </w:r>
      <w:r w:rsidR="007102C5" w:rsidRPr="007102C5">
        <w:t>the</w:t>
      </w:r>
      <w:r w:rsidR="007102C5">
        <w:t xml:space="preserve"> </w:t>
      </w:r>
      <w:r w:rsidR="007102C5" w:rsidRPr="00DB4C76">
        <w:rPr>
          <w:b/>
        </w:rPr>
        <w:t>Output</w:t>
      </w:r>
      <w:r w:rsidR="007102C5">
        <w:t xml:space="preserve"> </w:t>
      </w:r>
      <w:r w:rsidR="007102C5" w:rsidRPr="007102C5">
        <w:t>tab</w:t>
      </w:r>
      <w:r>
        <w:t xml:space="preserve"> </w:t>
      </w:r>
      <w:r w:rsidR="007102C5" w:rsidRPr="007102C5">
        <w:t>on</w:t>
      </w:r>
      <w:r>
        <w:t xml:space="preserve"> </w:t>
      </w:r>
      <w:r w:rsidR="007102C5" w:rsidRPr="007102C5">
        <w:t>the</w:t>
      </w:r>
      <w:r>
        <w:t xml:space="preserve"> </w:t>
      </w:r>
      <w:r w:rsidR="007102C5" w:rsidRPr="007102C5">
        <w:t>palette</w:t>
      </w:r>
      <w:r>
        <w:t xml:space="preserve"> </w:t>
      </w:r>
      <w:r w:rsidR="007102C5" w:rsidRPr="007102C5">
        <w:t>drag</w:t>
      </w:r>
      <w:r>
        <w:t xml:space="preserve"> </w:t>
      </w:r>
      <w:r w:rsidR="007102C5" w:rsidRPr="007102C5">
        <w:t>a</w:t>
      </w:r>
      <w:r>
        <w:t xml:space="preserve"> </w:t>
      </w:r>
      <w:r w:rsidR="007102C5" w:rsidRPr="00DB4C76">
        <w:rPr>
          <w:b/>
        </w:rPr>
        <w:t>Table</w:t>
      </w:r>
      <w:r>
        <w:t xml:space="preserve"> </w:t>
      </w:r>
      <w:r w:rsidR="007102C5" w:rsidRPr="007102C5">
        <w:t>node</w:t>
      </w:r>
      <w:r>
        <w:t xml:space="preserve"> </w:t>
      </w:r>
      <w:r w:rsidR="007102C5" w:rsidRPr="007102C5">
        <w:t>to</w:t>
      </w:r>
      <w:r>
        <w:t xml:space="preserve"> </w:t>
      </w:r>
      <w:r w:rsidR="007102C5" w:rsidRPr="007102C5">
        <w:t>the</w:t>
      </w:r>
      <w:r>
        <w:t xml:space="preserve"> </w:t>
      </w:r>
      <w:r w:rsidR="007102C5" w:rsidRPr="007102C5">
        <w:t>canvas</w:t>
      </w:r>
      <w:r>
        <w:t xml:space="preserve"> </w:t>
      </w:r>
      <w:r w:rsidR="007102C5" w:rsidRPr="007102C5">
        <w:t>and</w:t>
      </w:r>
      <w:r>
        <w:t xml:space="preserve"> </w:t>
      </w:r>
      <w:r w:rsidR="007102C5" w:rsidRPr="007102C5">
        <w:t xml:space="preserve">connect this to the </w:t>
      </w:r>
      <w:r w:rsidR="007102C5" w:rsidRPr="00DB4C76">
        <w:rPr>
          <w:b/>
        </w:rPr>
        <w:t>CHURN</w:t>
      </w:r>
      <w:r w:rsidR="007102C5" w:rsidRPr="007102C5">
        <w:t xml:space="preserve"> golden node. </w:t>
      </w:r>
    </w:p>
    <w:p w14:paraId="2453F307" w14:textId="77777777" w:rsidR="00DB4C76" w:rsidRDefault="00DB4C76" w:rsidP="00BD0E51">
      <w:r>
        <w:t>C</w:t>
      </w:r>
      <w:r w:rsidR="007102C5" w:rsidRPr="007102C5">
        <w:t>lick</w:t>
      </w:r>
      <w:r>
        <w:t xml:space="preserve"> </w:t>
      </w:r>
      <w:r w:rsidR="007102C5" w:rsidRPr="007102C5">
        <w:t>the</w:t>
      </w:r>
      <w:r>
        <w:t xml:space="preserve"> </w:t>
      </w:r>
      <w:r w:rsidR="007102C5" w:rsidRPr="00DB4C76">
        <w:rPr>
          <w:b/>
        </w:rPr>
        <w:t>Table</w:t>
      </w:r>
      <w:r>
        <w:t xml:space="preserve"> </w:t>
      </w:r>
      <w:r w:rsidR="007102C5" w:rsidRPr="007102C5">
        <w:t>node</w:t>
      </w:r>
      <w:r>
        <w:t xml:space="preserve"> </w:t>
      </w:r>
      <w:r w:rsidR="007102C5" w:rsidRPr="007102C5">
        <w:t>and</w:t>
      </w:r>
      <w:r>
        <w:t xml:space="preserve"> </w:t>
      </w:r>
      <w:r w:rsidR="007102C5" w:rsidRPr="007102C5">
        <w:t>select</w:t>
      </w:r>
      <w:r>
        <w:t xml:space="preserve"> </w:t>
      </w:r>
      <w:r w:rsidR="007102C5" w:rsidRPr="00DB4C76">
        <w:rPr>
          <w:b/>
        </w:rPr>
        <w:t>Run</w:t>
      </w:r>
      <w:r>
        <w:t xml:space="preserve"> </w:t>
      </w:r>
      <w:r w:rsidR="007102C5" w:rsidRPr="007102C5">
        <w:t>from</w:t>
      </w:r>
      <w:r>
        <w:t xml:space="preserve"> </w:t>
      </w:r>
      <w:r w:rsidR="007102C5" w:rsidRPr="007102C5">
        <w:t>the</w:t>
      </w:r>
      <w:r>
        <w:t xml:space="preserve"> </w:t>
      </w:r>
      <w:r w:rsidR="007102C5" w:rsidRPr="007102C5">
        <w:t>menu.</w:t>
      </w:r>
      <w:r>
        <w:t xml:space="preserve"> </w:t>
      </w:r>
      <w:r w:rsidR="007102C5" w:rsidRPr="007102C5">
        <w:t>Review</w:t>
      </w:r>
      <w:r>
        <w:t xml:space="preserve"> </w:t>
      </w:r>
      <w:r w:rsidR="007102C5" w:rsidRPr="007102C5">
        <w:t>the</w:t>
      </w:r>
      <w:r>
        <w:t xml:space="preserve"> </w:t>
      </w:r>
      <w:r w:rsidR="007102C5" w:rsidRPr="007102C5">
        <w:t xml:space="preserve">last2 columns of the table with the predicted value and confidence level. </w:t>
      </w:r>
    </w:p>
    <w:p w14:paraId="46DD1C7D" w14:textId="77777777" w:rsidR="00DB4C76" w:rsidRDefault="00DB4C76" w:rsidP="00BD0E51"/>
    <w:p w14:paraId="21B97563" w14:textId="67001D23" w:rsidR="000F7FFB" w:rsidRDefault="00DB4C76" w:rsidP="00BD0E51">
      <w:r w:rsidRPr="00DB4C76">
        <w:t xml:space="preserve">Look at the last two columns of the table. The second to last column contains the predicted response outcomes, which can be compared to the historical outcomes in the 5th to last column; and the last column contains the confidence of that prediction. For example, the first record shows a customer who did, in fact, churned. The appended columns show that the model predicted that the customer would churn with </w:t>
      </w:r>
      <w:r>
        <w:t>87.7</w:t>
      </w:r>
      <w:r w:rsidRPr="00DB4C76">
        <w:t>% confidence.</w:t>
      </w:r>
      <w:r w:rsidR="000F7FFB" w:rsidRPr="000F7FFB">
        <w:rPr>
          <w:noProof/>
        </w:rPr>
        <w:drawing>
          <wp:inline distT="0" distB="0" distL="0" distR="0" wp14:anchorId="69DAF260" wp14:editId="54A798E6">
            <wp:extent cx="5943600" cy="40874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4087495"/>
                    </a:xfrm>
                    <a:prstGeom prst="rect">
                      <a:avLst/>
                    </a:prstGeom>
                  </pic:spPr>
                </pic:pic>
              </a:graphicData>
            </a:graphic>
          </wp:inline>
        </w:drawing>
      </w:r>
    </w:p>
    <w:p w14:paraId="1FDC4CC4" w14:textId="77777777" w:rsidR="00DB4C76" w:rsidRDefault="00DB4C76" w:rsidP="00BD0E51"/>
    <w:p w14:paraId="2CA9F427" w14:textId="12AFE81E" w:rsidR="000F7FFB" w:rsidRDefault="00DB4C76" w:rsidP="00BD0E51">
      <w:r>
        <w:t xml:space="preserve">12. </w:t>
      </w:r>
      <w:r w:rsidR="007102C5" w:rsidRPr="007102C5">
        <w:t>To</w:t>
      </w:r>
      <w:r w:rsidR="007102C5">
        <w:t xml:space="preserve"> </w:t>
      </w:r>
      <w:r w:rsidR="007102C5" w:rsidRPr="007102C5">
        <w:t>see</w:t>
      </w:r>
      <w:r w:rsidR="007102C5">
        <w:t xml:space="preserve"> </w:t>
      </w:r>
      <w:r w:rsidR="007102C5" w:rsidRPr="007102C5">
        <w:t>the</w:t>
      </w:r>
      <w:r w:rsidR="007102C5">
        <w:t xml:space="preserve"> </w:t>
      </w:r>
      <w:r w:rsidR="007102C5" w:rsidRPr="00DB4C76">
        <w:rPr>
          <w:b/>
        </w:rPr>
        <w:t>overall accuracy</w:t>
      </w:r>
      <w:r w:rsidR="007102C5">
        <w:t xml:space="preserve"> </w:t>
      </w:r>
      <w:r w:rsidR="007102C5" w:rsidRPr="007102C5">
        <w:t>of</w:t>
      </w:r>
      <w:r w:rsidR="007102C5">
        <w:t xml:space="preserve"> </w:t>
      </w:r>
      <w:r w:rsidR="007102C5" w:rsidRPr="007102C5">
        <w:t>the</w:t>
      </w:r>
      <w:r w:rsidR="007102C5">
        <w:t xml:space="preserve"> </w:t>
      </w:r>
      <w:r w:rsidR="007102C5" w:rsidRPr="007102C5">
        <w:t>model,</w:t>
      </w:r>
      <w:r w:rsidR="007102C5">
        <w:t xml:space="preserve"> </w:t>
      </w:r>
      <w:r w:rsidR="007102C5" w:rsidRPr="007102C5">
        <w:t>select</w:t>
      </w:r>
      <w:r w:rsidR="007102C5">
        <w:t xml:space="preserve"> </w:t>
      </w:r>
      <w:r w:rsidR="007102C5" w:rsidRPr="007102C5">
        <w:t>an</w:t>
      </w:r>
      <w:r w:rsidR="007102C5">
        <w:t xml:space="preserve"> </w:t>
      </w:r>
      <w:r w:rsidR="007102C5" w:rsidRPr="00DB4C76">
        <w:rPr>
          <w:b/>
        </w:rPr>
        <w:t>Analysis</w:t>
      </w:r>
      <w:r w:rsidR="007102C5">
        <w:t xml:space="preserve"> </w:t>
      </w:r>
      <w:r w:rsidR="007102C5" w:rsidRPr="007102C5">
        <w:t>node</w:t>
      </w:r>
      <w:r w:rsidR="007102C5">
        <w:t xml:space="preserve"> </w:t>
      </w:r>
      <w:r w:rsidR="007102C5" w:rsidRPr="007102C5">
        <w:t>from</w:t>
      </w:r>
      <w:r w:rsidR="007102C5">
        <w:t xml:space="preserve"> </w:t>
      </w:r>
      <w:r w:rsidR="007102C5" w:rsidRPr="007102C5">
        <w:t xml:space="preserve">the Output palette, connect it to the </w:t>
      </w:r>
      <w:r w:rsidR="007102C5" w:rsidRPr="00DB4C76">
        <w:rPr>
          <w:b/>
        </w:rPr>
        <w:t>CHURN</w:t>
      </w:r>
      <w:r w:rsidR="007102C5" w:rsidRPr="007102C5">
        <w:t xml:space="preserve"> golden nugget node. </w:t>
      </w:r>
      <w:r>
        <w:t>Click</w:t>
      </w:r>
      <w:r w:rsidR="007102C5" w:rsidRPr="007102C5">
        <w:t xml:space="preserve"> the </w:t>
      </w:r>
      <w:r w:rsidR="007102C5" w:rsidRPr="00DB4C76">
        <w:rPr>
          <w:b/>
        </w:rPr>
        <w:t>Analysis</w:t>
      </w:r>
      <w:r w:rsidR="007102C5" w:rsidRPr="007102C5">
        <w:t xml:space="preserve"> node and select </w:t>
      </w:r>
      <w:r w:rsidR="007102C5" w:rsidRPr="00DB4C76">
        <w:rPr>
          <w:b/>
        </w:rPr>
        <w:t>Run</w:t>
      </w:r>
      <w:r w:rsidR="007102C5" w:rsidRPr="007102C5">
        <w:t xml:space="preserve"> from the menu. You can review the accuracy for both the training and the test partition.</w:t>
      </w:r>
    </w:p>
    <w:p w14:paraId="450C7592" w14:textId="01688B2A" w:rsidR="000F7FFB" w:rsidRDefault="000F7FFB" w:rsidP="00BD0E51">
      <w:r>
        <w:rPr>
          <w:noProof/>
        </w:rPr>
        <w:drawing>
          <wp:inline distT="0" distB="0" distL="0" distR="0" wp14:anchorId="76A9AFEA" wp14:editId="02685E65">
            <wp:extent cx="5943600" cy="4420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19 at 5.54.11 PM.png"/>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4420235"/>
                    </a:xfrm>
                    <a:prstGeom prst="rect">
                      <a:avLst/>
                    </a:prstGeom>
                  </pic:spPr>
                </pic:pic>
              </a:graphicData>
            </a:graphic>
          </wp:inline>
        </w:drawing>
      </w:r>
    </w:p>
    <w:p w14:paraId="22AF6994" w14:textId="1D9723AA" w:rsidR="00DB4C76" w:rsidRDefault="00DB4C76" w:rsidP="00BD0E51">
      <w:r>
        <w:t>13.Work flow overview</w:t>
      </w:r>
    </w:p>
    <w:p w14:paraId="4AFB40F4" w14:textId="6C053270" w:rsidR="000F7FFB" w:rsidRDefault="000F7FFB" w:rsidP="00BD0E51">
      <w:r w:rsidRPr="000F7FFB">
        <w:rPr>
          <w:noProof/>
        </w:rPr>
        <w:drawing>
          <wp:inline distT="0" distB="0" distL="0" distR="0" wp14:anchorId="1E6CD658" wp14:editId="24B86FA9">
            <wp:extent cx="5943600" cy="3476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943600" cy="3476625"/>
                    </a:xfrm>
                    <a:prstGeom prst="rect">
                      <a:avLst/>
                    </a:prstGeom>
                  </pic:spPr>
                </pic:pic>
              </a:graphicData>
            </a:graphic>
          </wp:inline>
        </w:drawing>
      </w:r>
    </w:p>
    <w:sectPr w:rsidR="000F7FFB" w:rsidSect="008122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A9A"/>
    <w:rsid w:val="00045A68"/>
    <w:rsid w:val="000F7FFB"/>
    <w:rsid w:val="0024611F"/>
    <w:rsid w:val="00306B99"/>
    <w:rsid w:val="003E1FF5"/>
    <w:rsid w:val="00474165"/>
    <w:rsid w:val="004E568B"/>
    <w:rsid w:val="00530A9A"/>
    <w:rsid w:val="006D27BA"/>
    <w:rsid w:val="007102C5"/>
    <w:rsid w:val="008073AC"/>
    <w:rsid w:val="00812285"/>
    <w:rsid w:val="008A3973"/>
    <w:rsid w:val="008E38E7"/>
    <w:rsid w:val="00966D09"/>
    <w:rsid w:val="00BD0E51"/>
    <w:rsid w:val="00C030D9"/>
    <w:rsid w:val="00C201DB"/>
    <w:rsid w:val="00C35A58"/>
    <w:rsid w:val="00D223EE"/>
    <w:rsid w:val="00DB4C76"/>
    <w:rsid w:val="00E055A0"/>
    <w:rsid w:val="00F550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86AC942"/>
  <w14:defaultImageDpi w14:val="32767"/>
  <w15:chartTrackingRefBased/>
  <w15:docId w15:val="{91072765-51E7-6E44-B80F-83C5A9FF4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102C5"/>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146373">
      <w:bodyDiv w:val="1"/>
      <w:marLeft w:val="0"/>
      <w:marRight w:val="0"/>
      <w:marTop w:val="0"/>
      <w:marBottom w:val="0"/>
      <w:divBdr>
        <w:top w:val="none" w:sz="0" w:space="0" w:color="auto"/>
        <w:left w:val="none" w:sz="0" w:space="0" w:color="auto"/>
        <w:bottom w:val="none" w:sz="0" w:space="0" w:color="auto"/>
        <w:right w:val="none" w:sz="0" w:space="0" w:color="auto"/>
      </w:divBdr>
      <w:divsChild>
        <w:div w:id="1102840782">
          <w:marLeft w:val="0"/>
          <w:marRight w:val="0"/>
          <w:marTop w:val="0"/>
          <w:marBottom w:val="0"/>
          <w:divBdr>
            <w:top w:val="none" w:sz="0" w:space="0" w:color="auto"/>
            <w:left w:val="none" w:sz="0" w:space="0" w:color="auto"/>
            <w:bottom w:val="none" w:sz="0" w:space="0" w:color="auto"/>
            <w:right w:val="none" w:sz="0" w:space="0" w:color="auto"/>
          </w:divBdr>
          <w:divsChild>
            <w:div w:id="1410078847">
              <w:marLeft w:val="0"/>
              <w:marRight w:val="0"/>
              <w:marTop w:val="0"/>
              <w:marBottom w:val="0"/>
              <w:divBdr>
                <w:top w:val="none" w:sz="0" w:space="0" w:color="auto"/>
                <w:left w:val="none" w:sz="0" w:space="0" w:color="auto"/>
                <w:bottom w:val="none" w:sz="0" w:space="0" w:color="auto"/>
                <w:right w:val="none" w:sz="0" w:space="0" w:color="auto"/>
              </w:divBdr>
              <w:divsChild>
                <w:div w:id="93062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29658">
      <w:bodyDiv w:val="1"/>
      <w:marLeft w:val="0"/>
      <w:marRight w:val="0"/>
      <w:marTop w:val="0"/>
      <w:marBottom w:val="0"/>
      <w:divBdr>
        <w:top w:val="none" w:sz="0" w:space="0" w:color="auto"/>
        <w:left w:val="none" w:sz="0" w:space="0" w:color="auto"/>
        <w:bottom w:val="none" w:sz="0" w:space="0" w:color="auto"/>
        <w:right w:val="none" w:sz="0" w:space="0" w:color="auto"/>
      </w:divBdr>
      <w:divsChild>
        <w:div w:id="839078791">
          <w:marLeft w:val="0"/>
          <w:marRight w:val="0"/>
          <w:marTop w:val="0"/>
          <w:marBottom w:val="0"/>
          <w:divBdr>
            <w:top w:val="none" w:sz="0" w:space="0" w:color="auto"/>
            <w:left w:val="none" w:sz="0" w:space="0" w:color="auto"/>
            <w:bottom w:val="none" w:sz="0" w:space="0" w:color="auto"/>
            <w:right w:val="none" w:sz="0" w:space="0" w:color="auto"/>
          </w:divBdr>
          <w:divsChild>
            <w:div w:id="497694445">
              <w:marLeft w:val="0"/>
              <w:marRight w:val="0"/>
              <w:marTop w:val="0"/>
              <w:marBottom w:val="0"/>
              <w:divBdr>
                <w:top w:val="none" w:sz="0" w:space="0" w:color="auto"/>
                <w:left w:val="none" w:sz="0" w:space="0" w:color="auto"/>
                <w:bottom w:val="none" w:sz="0" w:space="0" w:color="auto"/>
                <w:right w:val="none" w:sz="0" w:space="0" w:color="auto"/>
              </w:divBdr>
              <w:divsChild>
                <w:div w:id="7399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202289">
      <w:bodyDiv w:val="1"/>
      <w:marLeft w:val="0"/>
      <w:marRight w:val="0"/>
      <w:marTop w:val="0"/>
      <w:marBottom w:val="0"/>
      <w:divBdr>
        <w:top w:val="none" w:sz="0" w:space="0" w:color="auto"/>
        <w:left w:val="none" w:sz="0" w:space="0" w:color="auto"/>
        <w:bottom w:val="none" w:sz="0" w:space="0" w:color="auto"/>
        <w:right w:val="none" w:sz="0" w:space="0" w:color="auto"/>
      </w:divBdr>
      <w:divsChild>
        <w:div w:id="1225679823">
          <w:marLeft w:val="0"/>
          <w:marRight w:val="0"/>
          <w:marTop w:val="0"/>
          <w:marBottom w:val="0"/>
          <w:divBdr>
            <w:top w:val="none" w:sz="0" w:space="0" w:color="auto"/>
            <w:left w:val="none" w:sz="0" w:space="0" w:color="auto"/>
            <w:bottom w:val="none" w:sz="0" w:space="0" w:color="auto"/>
            <w:right w:val="none" w:sz="0" w:space="0" w:color="auto"/>
          </w:divBdr>
          <w:divsChild>
            <w:div w:id="1304851823">
              <w:marLeft w:val="0"/>
              <w:marRight w:val="0"/>
              <w:marTop w:val="0"/>
              <w:marBottom w:val="0"/>
              <w:divBdr>
                <w:top w:val="none" w:sz="0" w:space="0" w:color="auto"/>
                <w:left w:val="none" w:sz="0" w:space="0" w:color="auto"/>
                <w:bottom w:val="none" w:sz="0" w:space="0" w:color="auto"/>
                <w:right w:val="none" w:sz="0" w:space="0" w:color="auto"/>
              </w:divBdr>
              <w:divsChild>
                <w:div w:id="13923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975395">
      <w:bodyDiv w:val="1"/>
      <w:marLeft w:val="0"/>
      <w:marRight w:val="0"/>
      <w:marTop w:val="0"/>
      <w:marBottom w:val="0"/>
      <w:divBdr>
        <w:top w:val="none" w:sz="0" w:space="0" w:color="auto"/>
        <w:left w:val="none" w:sz="0" w:space="0" w:color="auto"/>
        <w:bottom w:val="none" w:sz="0" w:space="0" w:color="auto"/>
        <w:right w:val="none" w:sz="0" w:space="0" w:color="auto"/>
      </w:divBdr>
      <w:divsChild>
        <w:div w:id="181364161">
          <w:marLeft w:val="0"/>
          <w:marRight w:val="0"/>
          <w:marTop w:val="0"/>
          <w:marBottom w:val="0"/>
          <w:divBdr>
            <w:top w:val="none" w:sz="0" w:space="0" w:color="auto"/>
            <w:left w:val="none" w:sz="0" w:space="0" w:color="auto"/>
            <w:bottom w:val="none" w:sz="0" w:space="0" w:color="auto"/>
            <w:right w:val="none" w:sz="0" w:space="0" w:color="auto"/>
          </w:divBdr>
          <w:divsChild>
            <w:div w:id="1078668408">
              <w:marLeft w:val="0"/>
              <w:marRight w:val="0"/>
              <w:marTop w:val="0"/>
              <w:marBottom w:val="0"/>
              <w:divBdr>
                <w:top w:val="none" w:sz="0" w:space="0" w:color="auto"/>
                <w:left w:val="none" w:sz="0" w:space="0" w:color="auto"/>
                <w:bottom w:val="none" w:sz="0" w:space="0" w:color="auto"/>
                <w:right w:val="none" w:sz="0" w:space="0" w:color="auto"/>
              </w:divBdr>
              <w:divsChild>
                <w:div w:id="8136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85499">
      <w:bodyDiv w:val="1"/>
      <w:marLeft w:val="0"/>
      <w:marRight w:val="0"/>
      <w:marTop w:val="0"/>
      <w:marBottom w:val="0"/>
      <w:divBdr>
        <w:top w:val="none" w:sz="0" w:space="0" w:color="auto"/>
        <w:left w:val="none" w:sz="0" w:space="0" w:color="auto"/>
        <w:bottom w:val="none" w:sz="0" w:space="0" w:color="auto"/>
        <w:right w:val="none" w:sz="0" w:space="0" w:color="auto"/>
      </w:divBdr>
      <w:divsChild>
        <w:div w:id="1095637539">
          <w:marLeft w:val="0"/>
          <w:marRight w:val="0"/>
          <w:marTop w:val="0"/>
          <w:marBottom w:val="0"/>
          <w:divBdr>
            <w:top w:val="none" w:sz="0" w:space="0" w:color="auto"/>
            <w:left w:val="none" w:sz="0" w:space="0" w:color="auto"/>
            <w:bottom w:val="none" w:sz="0" w:space="0" w:color="auto"/>
            <w:right w:val="none" w:sz="0" w:space="0" w:color="auto"/>
          </w:divBdr>
          <w:divsChild>
            <w:div w:id="1977759316">
              <w:marLeft w:val="0"/>
              <w:marRight w:val="0"/>
              <w:marTop w:val="0"/>
              <w:marBottom w:val="0"/>
              <w:divBdr>
                <w:top w:val="none" w:sz="0" w:space="0" w:color="auto"/>
                <w:left w:val="none" w:sz="0" w:space="0" w:color="auto"/>
                <w:bottom w:val="none" w:sz="0" w:space="0" w:color="auto"/>
                <w:right w:val="none" w:sz="0" w:space="0" w:color="auto"/>
              </w:divBdr>
              <w:divsChild>
                <w:div w:id="3174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90927">
      <w:bodyDiv w:val="1"/>
      <w:marLeft w:val="0"/>
      <w:marRight w:val="0"/>
      <w:marTop w:val="0"/>
      <w:marBottom w:val="0"/>
      <w:divBdr>
        <w:top w:val="none" w:sz="0" w:space="0" w:color="auto"/>
        <w:left w:val="none" w:sz="0" w:space="0" w:color="auto"/>
        <w:bottom w:val="none" w:sz="0" w:space="0" w:color="auto"/>
        <w:right w:val="none" w:sz="0" w:space="0" w:color="auto"/>
      </w:divBdr>
      <w:divsChild>
        <w:div w:id="1089692007">
          <w:marLeft w:val="0"/>
          <w:marRight w:val="0"/>
          <w:marTop w:val="0"/>
          <w:marBottom w:val="0"/>
          <w:divBdr>
            <w:top w:val="none" w:sz="0" w:space="0" w:color="auto"/>
            <w:left w:val="none" w:sz="0" w:space="0" w:color="auto"/>
            <w:bottom w:val="none" w:sz="0" w:space="0" w:color="auto"/>
            <w:right w:val="none" w:sz="0" w:space="0" w:color="auto"/>
          </w:divBdr>
          <w:divsChild>
            <w:div w:id="1671908426">
              <w:marLeft w:val="0"/>
              <w:marRight w:val="0"/>
              <w:marTop w:val="0"/>
              <w:marBottom w:val="0"/>
              <w:divBdr>
                <w:top w:val="none" w:sz="0" w:space="0" w:color="auto"/>
                <w:left w:val="none" w:sz="0" w:space="0" w:color="auto"/>
                <w:bottom w:val="none" w:sz="0" w:space="0" w:color="auto"/>
                <w:right w:val="none" w:sz="0" w:space="0" w:color="auto"/>
              </w:divBdr>
              <w:divsChild>
                <w:div w:id="19447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4280">
      <w:bodyDiv w:val="1"/>
      <w:marLeft w:val="0"/>
      <w:marRight w:val="0"/>
      <w:marTop w:val="0"/>
      <w:marBottom w:val="0"/>
      <w:divBdr>
        <w:top w:val="none" w:sz="0" w:space="0" w:color="auto"/>
        <w:left w:val="none" w:sz="0" w:space="0" w:color="auto"/>
        <w:bottom w:val="none" w:sz="0" w:space="0" w:color="auto"/>
        <w:right w:val="none" w:sz="0" w:space="0" w:color="auto"/>
      </w:divBdr>
    </w:div>
    <w:div w:id="1270047539">
      <w:bodyDiv w:val="1"/>
      <w:marLeft w:val="0"/>
      <w:marRight w:val="0"/>
      <w:marTop w:val="0"/>
      <w:marBottom w:val="0"/>
      <w:divBdr>
        <w:top w:val="none" w:sz="0" w:space="0" w:color="auto"/>
        <w:left w:val="none" w:sz="0" w:space="0" w:color="auto"/>
        <w:bottom w:val="none" w:sz="0" w:space="0" w:color="auto"/>
        <w:right w:val="none" w:sz="0" w:space="0" w:color="auto"/>
      </w:divBdr>
      <w:divsChild>
        <w:div w:id="937131569">
          <w:marLeft w:val="0"/>
          <w:marRight w:val="0"/>
          <w:marTop w:val="0"/>
          <w:marBottom w:val="0"/>
          <w:divBdr>
            <w:top w:val="none" w:sz="0" w:space="0" w:color="auto"/>
            <w:left w:val="none" w:sz="0" w:space="0" w:color="auto"/>
            <w:bottom w:val="none" w:sz="0" w:space="0" w:color="auto"/>
            <w:right w:val="none" w:sz="0" w:space="0" w:color="auto"/>
          </w:divBdr>
          <w:divsChild>
            <w:div w:id="294871929">
              <w:marLeft w:val="0"/>
              <w:marRight w:val="0"/>
              <w:marTop w:val="0"/>
              <w:marBottom w:val="0"/>
              <w:divBdr>
                <w:top w:val="none" w:sz="0" w:space="0" w:color="auto"/>
                <w:left w:val="none" w:sz="0" w:space="0" w:color="auto"/>
                <w:bottom w:val="none" w:sz="0" w:space="0" w:color="auto"/>
                <w:right w:val="none" w:sz="0" w:space="0" w:color="auto"/>
              </w:divBdr>
              <w:divsChild>
                <w:div w:id="106078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52178">
      <w:bodyDiv w:val="1"/>
      <w:marLeft w:val="0"/>
      <w:marRight w:val="0"/>
      <w:marTop w:val="0"/>
      <w:marBottom w:val="0"/>
      <w:divBdr>
        <w:top w:val="none" w:sz="0" w:space="0" w:color="auto"/>
        <w:left w:val="none" w:sz="0" w:space="0" w:color="auto"/>
        <w:bottom w:val="none" w:sz="0" w:space="0" w:color="auto"/>
        <w:right w:val="none" w:sz="0" w:space="0" w:color="auto"/>
      </w:divBdr>
      <w:divsChild>
        <w:div w:id="1138110903">
          <w:marLeft w:val="0"/>
          <w:marRight w:val="0"/>
          <w:marTop w:val="0"/>
          <w:marBottom w:val="0"/>
          <w:divBdr>
            <w:top w:val="none" w:sz="0" w:space="0" w:color="auto"/>
            <w:left w:val="none" w:sz="0" w:space="0" w:color="auto"/>
            <w:bottom w:val="none" w:sz="0" w:space="0" w:color="auto"/>
            <w:right w:val="none" w:sz="0" w:space="0" w:color="auto"/>
          </w:divBdr>
          <w:divsChild>
            <w:div w:id="1508717693">
              <w:marLeft w:val="0"/>
              <w:marRight w:val="0"/>
              <w:marTop w:val="0"/>
              <w:marBottom w:val="0"/>
              <w:divBdr>
                <w:top w:val="none" w:sz="0" w:space="0" w:color="auto"/>
                <w:left w:val="none" w:sz="0" w:space="0" w:color="auto"/>
                <w:bottom w:val="none" w:sz="0" w:space="0" w:color="auto"/>
                <w:right w:val="none" w:sz="0" w:space="0" w:color="auto"/>
              </w:divBdr>
              <w:divsChild>
                <w:div w:id="3207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728549">
      <w:bodyDiv w:val="1"/>
      <w:marLeft w:val="0"/>
      <w:marRight w:val="0"/>
      <w:marTop w:val="0"/>
      <w:marBottom w:val="0"/>
      <w:divBdr>
        <w:top w:val="none" w:sz="0" w:space="0" w:color="auto"/>
        <w:left w:val="none" w:sz="0" w:space="0" w:color="auto"/>
        <w:bottom w:val="none" w:sz="0" w:space="0" w:color="auto"/>
        <w:right w:val="none" w:sz="0" w:space="0" w:color="auto"/>
      </w:divBdr>
      <w:divsChild>
        <w:div w:id="1031300185">
          <w:marLeft w:val="0"/>
          <w:marRight w:val="0"/>
          <w:marTop w:val="0"/>
          <w:marBottom w:val="0"/>
          <w:divBdr>
            <w:top w:val="none" w:sz="0" w:space="0" w:color="auto"/>
            <w:left w:val="none" w:sz="0" w:space="0" w:color="auto"/>
            <w:bottom w:val="none" w:sz="0" w:space="0" w:color="auto"/>
            <w:right w:val="none" w:sz="0" w:space="0" w:color="auto"/>
          </w:divBdr>
          <w:divsChild>
            <w:div w:id="531844543">
              <w:marLeft w:val="0"/>
              <w:marRight w:val="0"/>
              <w:marTop w:val="0"/>
              <w:marBottom w:val="0"/>
              <w:divBdr>
                <w:top w:val="none" w:sz="0" w:space="0" w:color="auto"/>
                <w:left w:val="none" w:sz="0" w:space="0" w:color="auto"/>
                <w:bottom w:val="none" w:sz="0" w:space="0" w:color="auto"/>
                <w:right w:val="none" w:sz="0" w:space="0" w:color="auto"/>
              </w:divBdr>
              <w:divsChild>
                <w:div w:id="66597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420402">
      <w:bodyDiv w:val="1"/>
      <w:marLeft w:val="0"/>
      <w:marRight w:val="0"/>
      <w:marTop w:val="0"/>
      <w:marBottom w:val="0"/>
      <w:divBdr>
        <w:top w:val="none" w:sz="0" w:space="0" w:color="auto"/>
        <w:left w:val="none" w:sz="0" w:space="0" w:color="auto"/>
        <w:bottom w:val="none" w:sz="0" w:space="0" w:color="auto"/>
        <w:right w:val="none" w:sz="0" w:space="0" w:color="auto"/>
      </w:divBdr>
      <w:divsChild>
        <w:div w:id="150408732">
          <w:marLeft w:val="0"/>
          <w:marRight w:val="0"/>
          <w:marTop w:val="0"/>
          <w:marBottom w:val="0"/>
          <w:divBdr>
            <w:top w:val="none" w:sz="0" w:space="0" w:color="auto"/>
            <w:left w:val="none" w:sz="0" w:space="0" w:color="auto"/>
            <w:bottom w:val="none" w:sz="0" w:space="0" w:color="auto"/>
            <w:right w:val="none" w:sz="0" w:space="0" w:color="auto"/>
          </w:divBdr>
          <w:divsChild>
            <w:div w:id="373890460">
              <w:marLeft w:val="0"/>
              <w:marRight w:val="0"/>
              <w:marTop w:val="0"/>
              <w:marBottom w:val="0"/>
              <w:divBdr>
                <w:top w:val="none" w:sz="0" w:space="0" w:color="auto"/>
                <w:left w:val="none" w:sz="0" w:space="0" w:color="auto"/>
                <w:bottom w:val="none" w:sz="0" w:space="0" w:color="auto"/>
                <w:right w:val="none" w:sz="0" w:space="0" w:color="auto"/>
              </w:divBdr>
              <w:divsChild>
                <w:div w:id="3029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161018">
      <w:bodyDiv w:val="1"/>
      <w:marLeft w:val="0"/>
      <w:marRight w:val="0"/>
      <w:marTop w:val="0"/>
      <w:marBottom w:val="0"/>
      <w:divBdr>
        <w:top w:val="none" w:sz="0" w:space="0" w:color="auto"/>
        <w:left w:val="none" w:sz="0" w:space="0" w:color="auto"/>
        <w:bottom w:val="none" w:sz="0" w:space="0" w:color="auto"/>
        <w:right w:val="none" w:sz="0" w:space="0" w:color="auto"/>
      </w:divBdr>
      <w:divsChild>
        <w:div w:id="677773968">
          <w:marLeft w:val="0"/>
          <w:marRight w:val="0"/>
          <w:marTop w:val="0"/>
          <w:marBottom w:val="0"/>
          <w:divBdr>
            <w:top w:val="none" w:sz="0" w:space="0" w:color="auto"/>
            <w:left w:val="none" w:sz="0" w:space="0" w:color="auto"/>
            <w:bottom w:val="none" w:sz="0" w:space="0" w:color="auto"/>
            <w:right w:val="none" w:sz="0" w:space="0" w:color="auto"/>
          </w:divBdr>
          <w:divsChild>
            <w:div w:id="1497915953">
              <w:marLeft w:val="0"/>
              <w:marRight w:val="0"/>
              <w:marTop w:val="0"/>
              <w:marBottom w:val="0"/>
              <w:divBdr>
                <w:top w:val="none" w:sz="0" w:space="0" w:color="auto"/>
                <w:left w:val="none" w:sz="0" w:space="0" w:color="auto"/>
                <w:bottom w:val="none" w:sz="0" w:space="0" w:color="auto"/>
                <w:right w:val="none" w:sz="0" w:space="0" w:color="auto"/>
              </w:divBdr>
              <w:divsChild>
                <w:div w:id="1806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238670">
      <w:bodyDiv w:val="1"/>
      <w:marLeft w:val="0"/>
      <w:marRight w:val="0"/>
      <w:marTop w:val="0"/>
      <w:marBottom w:val="0"/>
      <w:divBdr>
        <w:top w:val="none" w:sz="0" w:space="0" w:color="auto"/>
        <w:left w:val="none" w:sz="0" w:space="0" w:color="auto"/>
        <w:bottom w:val="none" w:sz="0" w:space="0" w:color="auto"/>
        <w:right w:val="none" w:sz="0" w:space="0" w:color="auto"/>
      </w:divBdr>
      <w:divsChild>
        <w:div w:id="612593945">
          <w:marLeft w:val="0"/>
          <w:marRight w:val="0"/>
          <w:marTop w:val="0"/>
          <w:marBottom w:val="0"/>
          <w:divBdr>
            <w:top w:val="none" w:sz="0" w:space="0" w:color="auto"/>
            <w:left w:val="none" w:sz="0" w:space="0" w:color="auto"/>
            <w:bottom w:val="none" w:sz="0" w:space="0" w:color="auto"/>
            <w:right w:val="none" w:sz="0" w:space="0" w:color="auto"/>
          </w:divBdr>
          <w:divsChild>
            <w:div w:id="1262957052">
              <w:marLeft w:val="0"/>
              <w:marRight w:val="0"/>
              <w:marTop w:val="0"/>
              <w:marBottom w:val="0"/>
              <w:divBdr>
                <w:top w:val="none" w:sz="0" w:space="0" w:color="auto"/>
                <w:left w:val="none" w:sz="0" w:space="0" w:color="auto"/>
                <w:bottom w:val="none" w:sz="0" w:space="0" w:color="auto"/>
                <w:right w:val="none" w:sz="0" w:space="0" w:color="auto"/>
              </w:divBdr>
              <w:divsChild>
                <w:div w:id="32200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91677">
      <w:bodyDiv w:val="1"/>
      <w:marLeft w:val="0"/>
      <w:marRight w:val="0"/>
      <w:marTop w:val="0"/>
      <w:marBottom w:val="0"/>
      <w:divBdr>
        <w:top w:val="none" w:sz="0" w:space="0" w:color="auto"/>
        <w:left w:val="none" w:sz="0" w:space="0" w:color="auto"/>
        <w:bottom w:val="none" w:sz="0" w:space="0" w:color="auto"/>
        <w:right w:val="none" w:sz="0" w:space="0" w:color="auto"/>
      </w:divBdr>
      <w:divsChild>
        <w:div w:id="1954898477">
          <w:marLeft w:val="0"/>
          <w:marRight w:val="0"/>
          <w:marTop w:val="0"/>
          <w:marBottom w:val="0"/>
          <w:divBdr>
            <w:top w:val="none" w:sz="0" w:space="0" w:color="auto"/>
            <w:left w:val="none" w:sz="0" w:space="0" w:color="auto"/>
            <w:bottom w:val="none" w:sz="0" w:space="0" w:color="auto"/>
            <w:right w:val="none" w:sz="0" w:space="0" w:color="auto"/>
          </w:divBdr>
          <w:divsChild>
            <w:div w:id="1553497193">
              <w:marLeft w:val="0"/>
              <w:marRight w:val="0"/>
              <w:marTop w:val="0"/>
              <w:marBottom w:val="0"/>
              <w:divBdr>
                <w:top w:val="none" w:sz="0" w:space="0" w:color="auto"/>
                <w:left w:val="none" w:sz="0" w:space="0" w:color="auto"/>
                <w:bottom w:val="none" w:sz="0" w:space="0" w:color="auto"/>
                <w:right w:val="none" w:sz="0" w:space="0" w:color="auto"/>
              </w:divBdr>
              <w:divsChild>
                <w:div w:id="12005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Pages>
  <Words>594</Words>
  <Characters>3387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Xiaoyi</dc:creator>
  <cp:keywords/>
  <dc:description/>
  <cp:lastModifiedBy>Dong, Xiaoyi</cp:lastModifiedBy>
  <cp:revision>6</cp:revision>
  <dcterms:created xsi:type="dcterms:W3CDTF">2019-06-19T22:57:00Z</dcterms:created>
  <dcterms:modified xsi:type="dcterms:W3CDTF">2019-06-25T21:55:00Z</dcterms:modified>
</cp:coreProperties>
</file>